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4C50" w14:textId="3E08935B" w:rsidR="00B66578" w:rsidRDefault="006A7596">
      <w:r>
        <w:t>Hogyan egyszerű utalni?</w:t>
      </w:r>
    </w:p>
    <w:p w14:paraId="1A056E62" w14:textId="0EB33A64" w:rsidR="006A7596" w:rsidRDefault="006A7596">
      <w:r>
        <w:t xml:space="preserve">Kapnak tőlem egy emailt, illetve a </w:t>
      </w:r>
      <w:proofErr w:type="spellStart"/>
      <w:r>
        <w:t>Revoluttól</w:t>
      </w:r>
      <w:proofErr w:type="spellEnd"/>
      <w:r>
        <w:t xml:space="preserve"> a </w:t>
      </w:r>
      <w:hyperlink r:id="rId4" w:history="1">
        <w:r w:rsidR="001965F9" w:rsidRPr="00F42654">
          <w:rPr>
            <w:rStyle w:val="Hiperhivatkozs"/>
          </w:rPr>
          <w:t>notifications@revolut.com-ról</w:t>
        </w:r>
      </w:hyperlink>
      <w:r>
        <w:t>.</w:t>
      </w:r>
    </w:p>
    <w:p w14:paraId="36C2810C" w14:textId="4EAEC31E" w:rsidR="00C92EC5" w:rsidRDefault="00B34E7D">
      <w:r>
        <w:rPr>
          <w:noProof/>
        </w:rPr>
        <w:drawing>
          <wp:inline distT="0" distB="0" distL="0" distR="0" wp14:anchorId="21803549" wp14:editId="4CCD8FC4">
            <wp:extent cx="3964471" cy="2768837"/>
            <wp:effectExtent l="0" t="0" r="0" b="0"/>
            <wp:docPr id="629945425" name="Kép 9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45425" name="Kép 9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93" cy="277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6E7E" w14:textId="399B0AA3" w:rsidR="00C92EC5" w:rsidRDefault="00C92EC5"/>
    <w:p w14:paraId="326DF1C1" w14:textId="52193251" w:rsidR="002E2FC6" w:rsidRDefault="00945EB7">
      <w:r>
        <w:t>A kék gomb</w:t>
      </w:r>
      <w:r w:rsidR="00694E16">
        <w:t xml:space="preserve">ra kattintás </w:t>
      </w:r>
      <w:r>
        <w:t>után a következőt látják:</w:t>
      </w:r>
    </w:p>
    <w:p w14:paraId="013D0BDF" w14:textId="6332A864" w:rsidR="000F7388" w:rsidRDefault="002E2FC6" w:rsidP="000F7388">
      <w:r>
        <w:rPr>
          <w:noProof/>
        </w:rPr>
        <w:drawing>
          <wp:anchor distT="0" distB="0" distL="114300" distR="114300" simplePos="0" relativeHeight="251658240" behindDoc="0" locked="0" layoutInCell="1" allowOverlap="1" wp14:anchorId="091F676D" wp14:editId="6122ECF4">
            <wp:simplePos x="0" y="0"/>
            <wp:positionH relativeFrom="column">
              <wp:posOffset>-2487</wp:posOffset>
            </wp:positionH>
            <wp:positionV relativeFrom="paragraph">
              <wp:posOffset>-3952</wp:posOffset>
            </wp:positionV>
            <wp:extent cx="2221907" cy="4819877"/>
            <wp:effectExtent l="0" t="0" r="6985" b="0"/>
            <wp:wrapThrough wrapText="bothSides">
              <wp:wrapPolygon edited="0">
                <wp:start x="0" y="0"/>
                <wp:lineTo x="0" y="21515"/>
                <wp:lineTo x="21483" y="21515"/>
                <wp:lineTo x="21483" y="0"/>
                <wp:lineTo x="0" y="0"/>
              </wp:wrapPolygon>
            </wp:wrapThrough>
            <wp:docPr id="406909320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07" cy="48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388">
        <w:t xml:space="preserve">Ahogy a képen látszik a </w:t>
      </w:r>
      <w:proofErr w:type="spellStart"/>
      <w:r w:rsidR="000F7388">
        <w:t>Revolut</w:t>
      </w:r>
      <w:proofErr w:type="spellEnd"/>
      <w:r w:rsidR="000F7388">
        <w:t xml:space="preserve"> fizetési oldala töltődik be.</w:t>
      </w:r>
    </w:p>
    <w:p w14:paraId="162E9F03" w14:textId="1DFD1267" w:rsidR="000F7388" w:rsidRDefault="009D049C">
      <w:r>
        <w:t>Itt ki lehet választani a fizetési módot.</w:t>
      </w:r>
    </w:p>
    <w:p w14:paraId="0073D24D" w14:textId="01BBA17B" w:rsidR="00E50DB9" w:rsidRDefault="00404FEF">
      <w:r>
        <w:t xml:space="preserve">Mi a </w:t>
      </w:r>
      <w:r w:rsidRPr="0002363B">
        <w:rPr>
          <w:b/>
          <w:bCs/>
        </w:rPr>
        <w:t xml:space="preserve">Credit </w:t>
      </w:r>
      <w:proofErr w:type="spellStart"/>
      <w:r w:rsidRPr="0002363B">
        <w:rPr>
          <w:b/>
          <w:bCs/>
        </w:rPr>
        <w:t>or</w:t>
      </w:r>
      <w:proofErr w:type="spellEnd"/>
      <w:r w:rsidRPr="0002363B">
        <w:rPr>
          <w:b/>
          <w:bCs/>
        </w:rPr>
        <w:t xml:space="preserve"> </w:t>
      </w:r>
      <w:proofErr w:type="spellStart"/>
      <w:r w:rsidRPr="0002363B">
        <w:rPr>
          <w:b/>
          <w:bCs/>
        </w:rPr>
        <w:t>debit</w:t>
      </w:r>
      <w:proofErr w:type="spellEnd"/>
      <w:r w:rsidRPr="0002363B">
        <w:rPr>
          <w:b/>
          <w:bCs/>
        </w:rPr>
        <w:t xml:space="preserve"> </w:t>
      </w:r>
      <w:proofErr w:type="spellStart"/>
      <w:r w:rsidRPr="0002363B">
        <w:rPr>
          <w:b/>
          <w:bCs/>
        </w:rPr>
        <w:t>card</w:t>
      </w:r>
      <w:proofErr w:type="spellEnd"/>
      <w:r>
        <w:t xml:space="preserve">-ot választottuk és </w:t>
      </w:r>
      <w:r w:rsidR="00630F8B">
        <w:t xml:space="preserve">egy magyar bankkártya adatainak megadása után </w:t>
      </w:r>
      <w:r w:rsidR="00C73A22">
        <w:t>lehetett fizetni.</w:t>
      </w:r>
    </w:p>
    <w:p w14:paraId="239C9215" w14:textId="6982D332" w:rsidR="00D869C6" w:rsidRDefault="00FA33AC">
      <w:r>
        <w:t>Az átváltás a küldő</w:t>
      </w:r>
      <w:r w:rsidR="00F319E8">
        <w:t xml:space="preserve"> bank feltételei szerint történik. Mi ERSTE bankon keresztül próbáltuk</w:t>
      </w:r>
      <w:r w:rsidR="00A76E2D">
        <w:t xml:space="preserve">, így a mai napon 1 Eurót 408 </w:t>
      </w:r>
      <w:proofErr w:type="spellStart"/>
      <w:r w:rsidR="00A76E2D">
        <w:t>FT-ért</w:t>
      </w:r>
      <w:proofErr w:type="spellEnd"/>
      <w:r w:rsidR="00A76E2D">
        <w:t xml:space="preserve"> váltott.</w:t>
      </w:r>
      <w:r w:rsidR="0083394B">
        <w:t xml:space="preserve"> Lehet más bankok kedvezőbben váltanak</w:t>
      </w:r>
      <w:r w:rsidR="003442D6">
        <w:t>.</w:t>
      </w:r>
    </w:p>
    <w:p w14:paraId="48AAD5D2" w14:textId="64BDA14A" w:rsidR="00586EF5" w:rsidRDefault="006804FE">
      <w:r>
        <w:t>A</w:t>
      </w:r>
      <w:r w:rsidR="00DA77B8">
        <w:t xml:space="preserve"> kártyás vásárlás</w:t>
      </w:r>
      <w:r w:rsidR="009E034A">
        <w:t xml:space="preserve"> -</w:t>
      </w:r>
      <w:r w:rsidR="00D713F4" w:rsidRPr="00D713F4">
        <w:rPr>
          <w:b/>
          <w:bCs/>
        </w:rPr>
        <w:t xml:space="preserve">Credit </w:t>
      </w:r>
      <w:proofErr w:type="spellStart"/>
      <w:r w:rsidR="00D713F4" w:rsidRPr="00D713F4">
        <w:rPr>
          <w:b/>
          <w:bCs/>
        </w:rPr>
        <w:t>or</w:t>
      </w:r>
      <w:proofErr w:type="spellEnd"/>
      <w:r w:rsidR="00D713F4" w:rsidRPr="00D713F4">
        <w:rPr>
          <w:b/>
          <w:bCs/>
        </w:rPr>
        <w:t xml:space="preserve"> </w:t>
      </w:r>
      <w:proofErr w:type="spellStart"/>
      <w:r w:rsidR="00D713F4" w:rsidRPr="00D713F4">
        <w:rPr>
          <w:b/>
          <w:bCs/>
        </w:rPr>
        <w:t>debit</w:t>
      </w:r>
      <w:proofErr w:type="spellEnd"/>
      <w:r w:rsidR="00D713F4" w:rsidRPr="00D713F4">
        <w:rPr>
          <w:b/>
          <w:bCs/>
        </w:rPr>
        <w:t xml:space="preserve"> </w:t>
      </w:r>
      <w:proofErr w:type="spellStart"/>
      <w:r w:rsidR="00D713F4" w:rsidRPr="00D713F4">
        <w:rPr>
          <w:b/>
          <w:bCs/>
        </w:rPr>
        <w:t>card</w:t>
      </w:r>
      <w:proofErr w:type="spellEnd"/>
      <w:r w:rsidR="009E034A">
        <w:t>-</w:t>
      </w:r>
      <w:r w:rsidR="00DA77B8">
        <w:t xml:space="preserve">az önök oldaláról nem jár </w:t>
      </w:r>
      <w:r w:rsidR="003442D6">
        <w:t xml:space="preserve">további </w:t>
      </w:r>
      <w:r w:rsidR="00DA77B8">
        <w:t>költséggel</w:t>
      </w:r>
      <w:r w:rsidR="00586EF5">
        <w:t xml:space="preserve">, viszont a </w:t>
      </w:r>
      <w:r w:rsidR="0002363B" w:rsidRPr="0002363B">
        <w:rPr>
          <w:b/>
          <w:bCs/>
        </w:rPr>
        <w:t>B</w:t>
      </w:r>
      <w:r w:rsidR="00586EF5" w:rsidRPr="0002363B">
        <w:rPr>
          <w:b/>
          <w:bCs/>
        </w:rPr>
        <w:t xml:space="preserve">ank </w:t>
      </w:r>
      <w:proofErr w:type="spellStart"/>
      <w:r w:rsidR="00586EF5" w:rsidRPr="0002363B">
        <w:rPr>
          <w:b/>
          <w:bCs/>
        </w:rPr>
        <w:t>transfer</w:t>
      </w:r>
      <w:proofErr w:type="spellEnd"/>
      <w:r w:rsidR="00586EF5">
        <w:t xml:space="preserve"> </w:t>
      </w:r>
      <w:r w:rsidR="0002363B">
        <w:t>valószínűleg</w:t>
      </w:r>
      <w:r w:rsidR="00586EF5">
        <w:t xml:space="preserve"> pénzbe kerül</w:t>
      </w:r>
      <w:r w:rsidR="00853571">
        <w:t>.</w:t>
      </w:r>
    </w:p>
    <w:p w14:paraId="5EC41910" w14:textId="682C3755" w:rsidR="00657337" w:rsidRDefault="00657337">
      <w:r>
        <w:br w:type="page"/>
      </w:r>
    </w:p>
    <w:p w14:paraId="0353AF18" w14:textId="6256B284" w:rsidR="00F879D4" w:rsidRDefault="00657337">
      <w:r>
        <w:lastRenderedPageBreak/>
        <w:t>A fizetés után a következő kép jelent meg.</w:t>
      </w:r>
    </w:p>
    <w:p w14:paraId="561F1D1F" w14:textId="77777777" w:rsidR="00657337" w:rsidRDefault="00657337"/>
    <w:p w14:paraId="678FB08C" w14:textId="69B17F67" w:rsidR="00082203" w:rsidRDefault="00082203">
      <w:r>
        <w:rPr>
          <w:noProof/>
        </w:rPr>
        <w:drawing>
          <wp:inline distT="0" distB="0" distL="0" distR="0" wp14:anchorId="5971855B" wp14:editId="7C696826">
            <wp:extent cx="2022947" cy="4383992"/>
            <wp:effectExtent l="0" t="0" r="0" b="0"/>
            <wp:docPr id="1383780497" name="Kép 11" descr="A képen szöveg, képernyőkép, szoftver, Web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80497" name="Kép 11" descr="A képen szöveg, képernyőkép, szoftver, Weblap látható&#10;&#10;Előfordulhat, hogy a mesterséges intelligencia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33" cy="440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203" w:rsidSect="0029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6"/>
    <w:rsid w:val="0002363B"/>
    <w:rsid w:val="00082203"/>
    <w:rsid w:val="000F7388"/>
    <w:rsid w:val="00114C55"/>
    <w:rsid w:val="001965F9"/>
    <w:rsid w:val="001B7F45"/>
    <w:rsid w:val="0026739F"/>
    <w:rsid w:val="00294FBB"/>
    <w:rsid w:val="002E2FC6"/>
    <w:rsid w:val="00310889"/>
    <w:rsid w:val="003442D6"/>
    <w:rsid w:val="00404FEF"/>
    <w:rsid w:val="004C72B0"/>
    <w:rsid w:val="005757CF"/>
    <w:rsid w:val="00586EF5"/>
    <w:rsid w:val="00630F8B"/>
    <w:rsid w:val="00657337"/>
    <w:rsid w:val="006804FE"/>
    <w:rsid w:val="00682CDC"/>
    <w:rsid w:val="00694E16"/>
    <w:rsid w:val="006A7596"/>
    <w:rsid w:val="007C55BD"/>
    <w:rsid w:val="0083394B"/>
    <w:rsid w:val="00853571"/>
    <w:rsid w:val="00945EB7"/>
    <w:rsid w:val="009D049C"/>
    <w:rsid w:val="009E034A"/>
    <w:rsid w:val="00A62C74"/>
    <w:rsid w:val="00A76E2D"/>
    <w:rsid w:val="00A92D98"/>
    <w:rsid w:val="00B34E7D"/>
    <w:rsid w:val="00B542D0"/>
    <w:rsid w:val="00B66578"/>
    <w:rsid w:val="00BF4401"/>
    <w:rsid w:val="00C73A22"/>
    <w:rsid w:val="00C92EC5"/>
    <w:rsid w:val="00CA312C"/>
    <w:rsid w:val="00CD7B56"/>
    <w:rsid w:val="00D713F4"/>
    <w:rsid w:val="00D869C6"/>
    <w:rsid w:val="00DA77B8"/>
    <w:rsid w:val="00DC51E4"/>
    <w:rsid w:val="00E31174"/>
    <w:rsid w:val="00E50DB9"/>
    <w:rsid w:val="00F006C8"/>
    <w:rsid w:val="00F319E8"/>
    <w:rsid w:val="00F325C1"/>
    <w:rsid w:val="00F879D4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D84F"/>
  <w15:chartTrackingRefBased/>
  <w15:docId w15:val="{9A72C999-45E8-4806-8627-FA83C7C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7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5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5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596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596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596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596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596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596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596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6A7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596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6A7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596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6A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596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6A75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59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596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6A759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965F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mailto:notifications@revolut.com-r&#243;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Lebbenszki</dc:creator>
  <cp:keywords/>
  <dc:description/>
  <cp:lastModifiedBy>Éva Lebbenszki</cp:lastModifiedBy>
  <cp:revision>45</cp:revision>
  <dcterms:created xsi:type="dcterms:W3CDTF">2025-05-25T16:13:00Z</dcterms:created>
  <dcterms:modified xsi:type="dcterms:W3CDTF">2025-05-25T17:00:00Z</dcterms:modified>
</cp:coreProperties>
</file>